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C7A" w:rsidRPr="00050C7A" w:rsidRDefault="00050C7A" w:rsidP="00906F90">
      <w:pPr>
        <w:spacing w:before="100" w:beforeAutospacing="1" w:after="100" w:afterAutospacing="1" w:line="240" w:lineRule="auto"/>
        <w:rPr>
          <w:rFonts w:ascii="Roboto Condensed" w:eastAsia="Times New Roman" w:hAnsi="Roboto Condensed" w:cs="Helvetica"/>
          <w:b/>
          <w:color w:val="333333"/>
          <w:sz w:val="21"/>
          <w:szCs w:val="21"/>
          <w:lang w:eastAsia="ro-RO"/>
        </w:rPr>
      </w:pPr>
      <w:r>
        <w:rPr>
          <w:rFonts w:ascii="Roboto Condensed" w:eastAsia="Times New Roman" w:hAnsi="Roboto Condensed" w:cs="Helvetica"/>
          <w:b/>
          <w:color w:val="333333"/>
          <w:sz w:val="21"/>
          <w:szCs w:val="21"/>
          <w:lang w:eastAsia="ro-RO"/>
        </w:rPr>
        <w:t>Cadru</w:t>
      </w:r>
      <w:r w:rsidRPr="00050C7A">
        <w:rPr>
          <w:rFonts w:ascii="Roboto Condensed" w:eastAsia="Times New Roman" w:hAnsi="Roboto Condensed" w:cs="Helvetica"/>
          <w:b/>
          <w:color w:val="333333"/>
          <w:sz w:val="21"/>
          <w:szCs w:val="21"/>
          <w:lang w:eastAsia="ro-RO"/>
        </w:rPr>
        <w:t xml:space="preserve"> Legislativ</w:t>
      </w:r>
    </w:p>
    <w:p w:rsidR="00906F90" w:rsidRPr="00906F90" w:rsidRDefault="00906F90" w:rsidP="00906F90">
      <w:pPr>
        <w:numPr>
          <w:ilvl w:val="0"/>
          <w:numId w:val="1"/>
        </w:numPr>
        <w:spacing w:before="100" w:beforeAutospacing="1" w:after="100" w:afterAutospacing="1" w:line="240" w:lineRule="auto"/>
        <w:ind w:left="495"/>
        <w:rPr>
          <w:rFonts w:ascii="Roboto Condensed" w:eastAsia="Times New Roman" w:hAnsi="Roboto Condensed" w:cs="Helvetica"/>
          <w:color w:val="333333"/>
          <w:sz w:val="21"/>
          <w:szCs w:val="21"/>
          <w:lang w:eastAsia="ro-RO"/>
        </w:rPr>
      </w:pPr>
      <w:r w:rsidRPr="00906F90">
        <w:rPr>
          <w:rFonts w:ascii="Roboto Condensed" w:eastAsia="Times New Roman" w:hAnsi="Roboto Condensed" w:cs="Helvetica"/>
          <w:color w:val="333333"/>
          <w:sz w:val="21"/>
          <w:szCs w:val="21"/>
          <w:lang w:eastAsia="ro-RO"/>
        </w:rPr>
        <w:t>Legea Educației Naționale  nr. 1/2011 cu modificările și completările ulterioare;</w:t>
      </w:r>
    </w:p>
    <w:p w:rsidR="00906F90" w:rsidRPr="00906F90" w:rsidRDefault="00906F90" w:rsidP="00906F90">
      <w:pPr>
        <w:numPr>
          <w:ilvl w:val="0"/>
          <w:numId w:val="1"/>
        </w:numPr>
        <w:spacing w:before="100" w:beforeAutospacing="1" w:after="100" w:afterAutospacing="1" w:line="240" w:lineRule="auto"/>
        <w:ind w:left="495"/>
        <w:rPr>
          <w:rFonts w:ascii="Roboto Condensed" w:eastAsia="Times New Roman" w:hAnsi="Roboto Condensed" w:cs="Helvetica"/>
          <w:color w:val="333333"/>
          <w:sz w:val="21"/>
          <w:szCs w:val="21"/>
          <w:lang w:eastAsia="ro-RO"/>
        </w:rPr>
      </w:pPr>
      <w:r w:rsidRPr="00906F90">
        <w:rPr>
          <w:rFonts w:ascii="Roboto Condensed" w:eastAsia="Times New Roman" w:hAnsi="Roboto Condensed" w:cs="Helvetica"/>
          <w:color w:val="333333"/>
          <w:sz w:val="21"/>
          <w:szCs w:val="21"/>
          <w:lang w:eastAsia="ro-RO"/>
        </w:rPr>
        <w:t>Legislație secundară:</w:t>
      </w:r>
    </w:p>
    <w:p w:rsidR="00906F90" w:rsidRPr="00906F90" w:rsidRDefault="00906F90" w:rsidP="00906F90">
      <w:pPr>
        <w:numPr>
          <w:ilvl w:val="0"/>
          <w:numId w:val="1"/>
        </w:numPr>
        <w:spacing w:before="100" w:beforeAutospacing="1" w:after="100" w:afterAutospacing="1" w:line="240" w:lineRule="auto"/>
        <w:ind w:left="495"/>
        <w:rPr>
          <w:rFonts w:ascii="Roboto Condensed" w:eastAsia="Times New Roman" w:hAnsi="Roboto Condensed" w:cs="Helvetica"/>
          <w:color w:val="333333"/>
          <w:sz w:val="21"/>
          <w:szCs w:val="21"/>
          <w:lang w:eastAsia="ro-RO"/>
        </w:rPr>
      </w:pPr>
      <w:r w:rsidRPr="00906F90">
        <w:rPr>
          <w:rFonts w:ascii="Roboto Condensed" w:eastAsia="Times New Roman" w:hAnsi="Roboto Condensed" w:cs="Helvetica"/>
          <w:color w:val="333333"/>
          <w:sz w:val="21"/>
          <w:szCs w:val="21"/>
          <w:lang w:eastAsia="ro-RO"/>
        </w:rPr>
        <w:t>Metodologia formării continue a personalului didactic, de conducere, de îndrumare și de control aprobată prin OMECTS nr. 5561/2011 cu modificările și completările ulterioare;</w:t>
      </w:r>
    </w:p>
    <w:p w:rsidR="00906F90" w:rsidRPr="00906F90" w:rsidRDefault="00906F90" w:rsidP="00906F90">
      <w:pPr>
        <w:numPr>
          <w:ilvl w:val="0"/>
          <w:numId w:val="1"/>
        </w:numPr>
        <w:spacing w:before="100" w:beforeAutospacing="1" w:after="100" w:afterAutospacing="1" w:line="240" w:lineRule="auto"/>
        <w:ind w:left="495"/>
        <w:rPr>
          <w:rFonts w:ascii="Roboto Condensed" w:eastAsia="Times New Roman" w:hAnsi="Roboto Condensed" w:cs="Helvetica"/>
          <w:color w:val="333333"/>
          <w:sz w:val="21"/>
          <w:szCs w:val="21"/>
          <w:lang w:eastAsia="ro-RO"/>
        </w:rPr>
      </w:pPr>
      <w:r w:rsidRPr="00906F90">
        <w:rPr>
          <w:rFonts w:ascii="Roboto Condensed" w:eastAsia="Times New Roman" w:hAnsi="Roboto Condensed" w:cs="Helvetica"/>
          <w:color w:val="333333"/>
          <w:sz w:val="21"/>
          <w:szCs w:val="21"/>
          <w:lang w:eastAsia="ro-RO"/>
        </w:rPr>
        <w:t>Metodologia de acreditare a și evaluare periodică a furnizorilor  de programe de formare continuă și a programelor  oferite de aceștia aprobată prin OMECTS  nr. 5564/2011 modificată și completată prin OMECTS nr. 3130/ 2013 și OMECS nr. 5442/08.10.2015;</w:t>
      </w:r>
    </w:p>
    <w:p w:rsidR="00906F90" w:rsidRPr="00906F90" w:rsidRDefault="00906F90" w:rsidP="00906F90">
      <w:pPr>
        <w:numPr>
          <w:ilvl w:val="0"/>
          <w:numId w:val="1"/>
        </w:numPr>
        <w:spacing w:before="100" w:beforeAutospacing="1" w:after="100" w:afterAutospacing="1" w:line="240" w:lineRule="auto"/>
        <w:ind w:left="495"/>
        <w:rPr>
          <w:rFonts w:ascii="Roboto Condensed" w:eastAsia="Times New Roman" w:hAnsi="Roboto Condensed" w:cs="Helvetica"/>
          <w:color w:val="333333"/>
          <w:sz w:val="21"/>
          <w:szCs w:val="21"/>
          <w:lang w:eastAsia="ro-RO"/>
        </w:rPr>
      </w:pPr>
      <w:r w:rsidRPr="00906F90">
        <w:rPr>
          <w:rFonts w:ascii="Roboto Condensed" w:eastAsia="Times New Roman" w:hAnsi="Roboto Condensed" w:cs="Helvetica"/>
          <w:color w:val="333333"/>
          <w:sz w:val="21"/>
          <w:szCs w:val="21"/>
          <w:lang w:eastAsia="ro-RO"/>
        </w:rPr>
        <w:t>OMEN nr. 3307/2013 privind aprobarea modelului “Atestatului de formare continuă a personalului didactic” și a modelului ”Fișei competențelor și disciplinelor/temelor”</w:t>
      </w:r>
    </w:p>
    <w:p w:rsidR="00906F90" w:rsidRPr="00906F90" w:rsidRDefault="00906F90" w:rsidP="00906F90">
      <w:pPr>
        <w:numPr>
          <w:ilvl w:val="0"/>
          <w:numId w:val="1"/>
        </w:numPr>
        <w:spacing w:before="100" w:beforeAutospacing="1" w:after="100" w:afterAutospacing="1" w:line="240" w:lineRule="auto"/>
        <w:ind w:left="495"/>
        <w:rPr>
          <w:rFonts w:ascii="Roboto Condensed" w:eastAsia="Times New Roman" w:hAnsi="Roboto Condensed" w:cs="Helvetica"/>
          <w:color w:val="333333"/>
          <w:sz w:val="21"/>
          <w:szCs w:val="21"/>
          <w:lang w:eastAsia="ro-RO"/>
        </w:rPr>
      </w:pPr>
      <w:r w:rsidRPr="00906F90">
        <w:rPr>
          <w:rFonts w:ascii="Roboto Condensed" w:eastAsia="Times New Roman" w:hAnsi="Roboto Condensed" w:cs="Helvetica"/>
          <w:color w:val="333333"/>
          <w:sz w:val="21"/>
          <w:szCs w:val="21"/>
          <w:lang w:eastAsia="ro-RO"/>
        </w:rPr>
        <w:t>Metodologia privind sistemul de acumulare, recunoaștere și echivalare a creditelor profesionale transferabile aprobată prin OMECTS nr. 5562/2011;</w:t>
      </w:r>
    </w:p>
    <w:p w:rsidR="00906F90" w:rsidRPr="00906F90" w:rsidRDefault="00906F90" w:rsidP="00906F90">
      <w:pPr>
        <w:numPr>
          <w:ilvl w:val="0"/>
          <w:numId w:val="1"/>
        </w:numPr>
        <w:spacing w:before="100" w:beforeAutospacing="1" w:after="100" w:afterAutospacing="1" w:line="240" w:lineRule="auto"/>
        <w:ind w:left="495"/>
        <w:rPr>
          <w:rFonts w:ascii="Roboto Condensed" w:eastAsia="Times New Roman" w:hAnsi="Roboto Condensed" w:cs="Helvetica"/>
          <w:color w:val="333333"/>
          <w:sz w:val="21"/>
          <w:szCs w:val="21"/>
          <w:lang w:eastAsia="ro-RO"/>
        </w:rPr>
      </w:pPr>
      <w:r w:rsidRPr="00906F90">
        <w:rPr>
          <w:rFonts w:ascii="Roboto Condensed" w:eastAsia="Times New Roman" w:hAnsi="Roboto Condensed" w:cs="Helvetica"/>
          <w:color w:val="333333"/>
          <w:sz w:val="21"/>
          <w:szCs w:val="21"/>
          <w:lang w:eastAsia="ro-RO"/>
        </w:rPr>
        <w:t>Standarde de formare continuă pentru pentru personalul cu funcții manageriale din învățământul preuniversitar aprobate prin OMECTS NR. 3638/ 2012;</w:t>
      </w:r>
    </w:p>
    <w:p w:rsidR="00906F90" w:rsidRPr="00906F90" w:rsidRDefault="00906F90" w:rsidP="00906F90">
      <w:pPr>
        <w:numPr>
          <w:ilvl w:val="0"/>
          <w:numId w:val="1"/>
        </w:numPr>
        <w:spacing w:before="100" w:beforeAutospacing="1" w:after="100" w:afterAutospacing="1" w:line="240" w:lineRule="auto"/>
        <w:ind w:left="495"/>
        <w:rPr>
          <w:rFonts w:ascii="Roboto Condensed" w:eastAsia="Times New Roman" w:hAnsi="Roboto Condensed" w:cs="Helvetica"/>
          <w:color w:val="333333"/>
          <w:sz w:val="21"/>
          <w:szCs w:val="21"/>
          <w:lang w:eastAsia="ro-RO"/>
        </w:rPr>
      </w:pPr>
      <w:r w:rsidRPr="00906F90">
        <w:rPr>
          <w:rFonts w:ascii="Roboto Condensed" w:eastAsia="Times New Roman" w:hAnsi="Roboto Condensed" w:cs="Helvetica"/>
          <w:color w:val="333333"/>
          <w:sz w:val="21"/>
          <w:szCs w:val="21"/>
          <w:lang w:eastAsia="ro-RO"/>
        </w:rPr>
        <w:t>Nota nr. 640/20.02.2013 privind aprobarea taxei de acreditare a programelor de formare continuă pentru personalul din învățământul preuniversitar;</w:t>
      </w:r>
    </w:p>
    <w:p w:rsidR="00906F90" w:rsidRPr="00906F90" w:rsidRDefault="00906F90" w:rsidP="00906F90">
      <w:pPr>
        <w:numPr>
          <w:ilvl w:val="0"/>
          <w:numId w:val="1"/>
        </w:numPr>
        <w:spacing w:before="100" w:beforeAutospacing="1" w:after="100" w:afterAutospacing="1" w:line="240" w:lineRule="auto"/>
        <w:ind w:left="495"/>
        <w:rPr>
          <w:rFonts w:ascii="Roboto Condensed" w:eastAsia="Times New Roman" w:hAnsi="Roboto Condensed" w:cs="Helvetica"/>
          <w:color w:val="333333"/>
          <w:sz w:val="21"/>
          <w:szCs w:val="21"/>
          <w:lang w:eastAsia="ro-RO"/>
        </w:rPr>
      </w:pPr>
      <w:r w:rsidRPr="00906F90">
        <w:rPr>
          <w:rFonts w:ascii="Roboto Condensed" w:eastAsia="Times New Roman" w:hAnsi="Roboto Condensed" w:cs="Helvetica"/>
          <w:color w:val="333333"/>
          <w:sz w:val="21"/>
          <w:szCs w:val="21"/>
          <w:lang w:eastAsia="ro-RO"/>
        </w:rPr>
        <w:t>Nota nr. 48/22.02.2013 privind aprobarea procedurii privind echivalarea și acordarea de credite profesionale transferabile pentru participarea la activități de formare din categoria 4 - Programe speciale;</w:t>
      </w:r>
    </w:p>
    <w:p w:rsidR="00906F90" w:rsidRPr="00906F90" w:rsidRDefault="00906F90" w:rsidP="00914ECF">
      <w:pPr>
        <w:numPr>
          <w:ilvl w:val="0"/>
          <w:numId w:val="1"/>
        </w:numPr>
        <w:spacing w:after="0" w:line="240" w:lineRule="auto"/>
        <w:ind w:left="495"/>
        <w:rPr>
          <w:rFonts w:ascii="Roboto Condensed" w:eastAsia="Times New Roman" w:hAnsi="Roboto Condensed" w:cs="Helvetica"/>
          <w:color w:val="333333"/>
          <w:sz w:val="21"/>
          <w:szCs w:val="21"/>
          <w:lang w:eastAsia="ro-RO"/>
        </w:rPr>
      </w:pPr>
      <w:r w:rsidRPr="00906F90">
        <w:rPr>
          <w:rFonts w:ascii="Roboto Condensed" w:eastAsia="Times New Roman" w:hAnsi="Roboto Condensed" w:cs="Helvetica"/>
          <w:color w:val="333333"/>
          <w:sz w:val="21"/>
          <w:szCs w:val="21"/>
          <w:lang w:eastAsia="ro-RO"/>
        </w:rPr>
        <w:t>Nota nr. 311/03.06.2014 privind aprobarea modelului documentelor prevăzute în art. 35, alin. (1) din OMECTS nr. 5564/2011.</w:t>
      </w:r>
    </w:p>
    <w:p w:rsidR="00914ECF" w:rsidRDefault="00914ECF" w:rsidP="00914ECF">
      <w:pPr>
        <w:spacing w:after="0"/>
        <w:rPr>
          <w:rFonts w:ascii="Times New Roman" w:hAnsi="Times New Roman" w:cs="Times New Roman"/>
          <w:b/>
        </w:rPr>
      </w:pPr>
    </w:p>
    <w:p w:rsidR="00906F90" w:rsidRPr="00906F90" w:rsidRDefault="00906F90" w:rsidP="00914ECF">
      <w:pPr>
        <w:spacing w:after="0" w:line="360" w:lineRule="auto"/>
        <w:rPr>
          <w:rFonts w:ascii="Times New Roman" w:hAnsi="Times New Roman" w:cs="Times New Roman"/>
          <w:b/>
        </w:rPr>
      </w:pPr>
      <w:r w:rsidRPr="00906F90">
        <w:rPr>
          <w:rFonts w:ascii="Times New Roman" w:hAnsi="Times New Roman" w:cs="Times New Roman"/>
          <w:b/>
        </w:rPr>
        <w:t>Cadru normativ: </w:t>
      </w:r>
    </w:p>
    <w:p w:rsidR="00906F90" w:rsidRPr="00906F90" w:rsidRDefault="00906F90" w:rsidP="00914ECF">
      <w:pPr>
        <w:spacing w:after="0" w:line="360" w:lineRule="auto"/>
        <w:rPr>
          <w:rFonts w:ascii="Times New Roman" w:hAnsi="Times New Roman" w:cs="Times New Roman"/>
          <w:b/>
        </w:rPr>
      </w:pPr>
      <w:r w:rsidRPr="00906F90">
        <w:rPr>
          <w:rFonts w:ascii="Times New Roman" w:hAnsi="Times New Roman" w:cs="Times New Roman"/>
          <w:b/>
        </w:rPr>
        <w:t>OMENCS nr.6045/2016 privind aprobarea Regulamentului-cadru de organizare si functionare CSA</w:t>
      </w:r>
    </w:p>
    <w:p w:rsidR="00906F90" w:rsidRPr="00906F90" w:rsidRDefault="00906F90" w:rsidP="00914ECF">
      <w:pPr>
        <w:spacing w:after="0" w:line="360" w:lineRule="auto"/>
        <w:rPr>
          <w:rFonts w:ascii="Times New Roman" w:hAnsi="Times New Roman" w:cs="Times New Roman"/>
          <w:b/>
        </w:rPr>
      </w:pPr>
      <w:r w:rsidRPr="00906F90">
        <w:rPr>
          <w:rFonts w:ascii="Times New Roman" w:hAnsi="Times New Roman" w:cs="Times New Roman"/>
          <w:b/>
        </w:rPr>
        <w:t>OMENCS nr. 5387/30.09.2016 privind modificarea Metodologiei de acreditare și evaluare a furnizorilor de formare continuă</w:t>
      </w:r>
    </w:p>
    <w:p w:rsidR="00906F90" w:rsidRPr="00906F90" w:rsidRDefault="00906F90" w:rsidP="00914ECF">
      <w:pPr>
        <w:spacing w:after="0" w:line="360" w:lineRule="auto"/>
        <w:rPr>
          <w:rFonts w:ascii="Times New Roman" w:hAnsi="Times New Roman" w:cs="Times New Roman"/>
          <w:b/>
        </w:rPr>
      </w:pPr>
      <w:r w:rsidRPr="00906F90">
        <w:rPr>
          <w:rFonts w:ascii="Times New Roman" w:hAnsi="Times New Roman" w:cs="Times New Roman"/>
          <w:b/>
        </w:rPr>
        <w:t xml:space="preserve"> OMEN nr.3365/23.02.2017 privind acordarea de atribuții instituțiilor de învățământ superior</w:t>
      </w:r>
    </w:p>
    <w:p w:rsidR="00906F90" w:rsidRPr="00906F90" w:rsidRDefault="00906F90" w:rsidP="00914ECF">
      <w:pPr>
        <w:spacing w:after="0" w:line="360" w:lineRule="auto"/>
        <w:rPr>
          <w:rFonts w:ascii="Times New Roman" w:hAnsi="Times New Roman" w:cs="Times New Roman"/>
          <w:b/>
        </w:rPr>
      </w:pPr>
      <w:r w:rsidRPr="00906F90">
        <w:rPr>
          <w:rFonts w:ascii="Times New Roman" w:hAnsi="Times New Roman" w:cs="Times New Roman"/>
          <w:b/>
        </w:rPr>
        <w:t xml:space="preserve"> OM nr 3149 privind echivalarea unui numar de credite profesionale transferabile</w:t>
      </w:r>
    </w:p>
    <w:p w:rsidR="00906F90" w:rsidRPr="00906F90" w:rsidRDefault="00906F90" w:rsidP="00914ECF">
      <w:pPr>
        <w:spacing w:after="0" w:line="360" w:lineRule="auto"/>
        <w:rPr>
          <w:rFonts w:ascii="Times New Roman" w:hAnsi="Times New Roman" w:cs="Times New Roman"/>
          <w:b/>
        </w:rPr>
      </w:pPr>
      <w:r w:rsidRPr="00906F90">
        <w:rPr>
          <w:rFonts w:ascii="Times New Roman" w:hAnsi="Times New Roman" w:cs="Times New Roman"/>
          <w:b/>
        </w:rPr>
        <w:t xml:space="preserve"> OM_4477_2016_AUXILIAR_Standarde_profesionale_formare_continua</w:t>
      </w:r>
    </w:p>
    <w:p w:rsidR="00906F90" w:rsidRPr="00906F90" w:rsidRDefault="00906F90" w:rsidP="00914ECF">
      <w:pPr>
        <w:spacing w:after="0" w:line="360" w:lineRule="auto"/>
        <w:rPr>
          <w:rFonts w:ascii="Times New Roman" w:hAnsi="Times New Roman" w:cs="Times New Roman"/>
          <w:b/>
        </w:rPr>
      </w:pPr>
      <w:r w:rsidRPr="00906F90">
        <w:rPr>
          <w:rFonts w:ascii="Times New Roman" w:hAnsi="Times New Roman" w:cs="Times New Roman"/>
          <w:b/>
        </w:rPr>
        <w:t xml:space="preserve"> OM_4476_2016_PROFESOR_Standarde_profesionale_formare_continua.</w:t>
      </w:r>
    </w:p>
    <w:p w:rsidR="00906F90" w:rsidRPr="00906F90" w:rsidRDefault="00906F90" w:rsidP="00914ECF">
      <w:pPr>
        <w:spacing w:after="0" w:line="360" w:lineRule="auto"/>
        <w:rPr>
          <w:rFonts w:ascii="Times New Roman" w:hAnsi="Times New Roman" w:cs="Times New Roman"/>
          <w:b/>
        </w:rPr>
      </w:pPr>
      <w:r w:rsidRPr="00906F90">
        <w:rPr>
          <w:rFonts w:ascii="Times New Roman" w:hAnsi="Times New Roman" w:cs="Times New Roman"/>
          <w:b/>
        </w:rPr>
        <w:t xml:space="preserve"> OMECS nr 5481 Regulamentul</w:t>
      </w:r>
      <w:r w:rsidR="00A65738">
        <w:rPr>
          <w:rFonts w:ascii="Times New Roman" w:hAnsi="Times New Roman" w:cs="Times New Roman"/>
          <w:b/>
        </w:rPr>
        <w:t xml:space="preserve"> privind regimul atestatelor</w:t>
      </w:r>
    </w:p>
    <w:p w:rsidR="00906F90" w:rsidRPr="00906F90" w:rsidRDefault="00906F90" w:rsidP="00914ECF">
      <w:pPr>
        <w:spacing w:after="0" w:line="360" w:lineRule="auto"/>
        <w:rPr>
          <w:rFonts w:ascii="Times New Roman" w:hAnsi="Times New Roman" w:cs="Times New Roman"/>
          <w:b/>
        </w:rPr>
      </w:pPr>
      <w:r w:rsidRPr="00906F90">
        <w:rPr>
          <w:rFonts w:ascii="Times New Roman" w:hAnsi="Times New Roman" w:cs="Times New Roman"/>
          <w:b/>
        </w:rPr>
        <w:t xml:space="preserve"> OMENCS nr. 5329_29.09.2016</w:t>
      </w:r>
    </w:p>
    <w:p w:rsidR="00906F90" w:rsidRPr="00906F90" w:rsidRDefault="00906F90" w:rsidP="00914ECF">
      <w:pPr>
        <w:spacing w:after="0" w:line="360" w:lineRule="auto"/>
        <w:rPr>
          <w:rFonts w:ascii="Times New Roman" w:hAnsi="Times New Roman" w:cs="Times New Roman"/>
          <w:b/>
        </w:rPr>
      </w:pPr>
      <w:r w:rsidRPr="00906F90">
        <w:rPr>
          <w:rFonts w:ascii="Times New Roman" w:hAnsi="Times New Roman" w:cs="Times New Roman"/>
          <w:b/>
        </w:rPr>
        <w:t xml:space="preserve"> ORDIN 5558_2015_Definitivat_Anexe</w:t>
      </w:r>
    </w:p>
    <w:p w:rsidR="00906F90" w:rsidRPr="00906F90" w:rsidRDefault="00906F90" w:rsidP="00914ECF">
      <w:pPr>
        <w:spacing w:after="0" w:line="360" w:lineRule="auto"/>
        <w:rPr>
          <w:rFonts w:ascii="Times New Roman" w:hAnsi="Times New Roman" w:cs="Times New Roman"/>
          <w:b/>
        </w:rPr>
      </w:pPr>
      <w:r w:rsidRPr="00906F90">
        <w:rPr>
          <w:rFonts w:ascii="Times New Roman" w:hAnsi="Times New Roman" w:cs="Times New Roman"/>
          <w:b/>
        </w:rPr>
        <w:t xml:space="preserve"> OM 3130_2013 modificarea si completarea OM 5564 Metodologie de acre</w:t>
      </w:r>
      <w:r w:rsidR="00914ECF">
        <w:rPr>
          <w:rFonts w:ascii="Times New Roman" w:hAnsi="Times New Roman" w:cs="Times New Roman"/>
          <w:b/>
        </w:rPr>
        <w:t>ditare si evaluare periodica</w:t>
      </w:r>
    </w:p>
    <w:p w:rsidR="00906F90" w:rsidRPr="00906F90" w:rsidRDefault="00906F90" w:rsidP="00914ECF">
      <w:pPr>
        <w:spacing w:after="0" w:line="360" w:lineRule="auto"/>
        <w:rPr>
          <w:rFonts w:ascii="Times New Roman" w:hAnsi="Times New Roman" w:cs="Times New Roman"/>
          <w:b/>
        </w:rPr>
      </w:pPr>
      <w:r w:rsidRPr="00906F90">
        <w:rPr>
          <w:rFonts w:ascii="Times New Roman" w:hAnsi="Times New Roman" w:cs="Times New Roman"/>
          <w:b/>
        </w:rPr>
        <w:t xml:space="preserve"> OM 3638_2012_sfc_ privind aprobarea standardelor de formare continuă pentru personalul cu funcțiide conducere</w:t>
      </w:r>
    </w:p>
    <w:p w:rsidR="00906F90" w:rsidRPr="00906F90" w:rsidRDefault="00906F90" w:rsidP="00914ECF">
      <w:pPr>
        <w:spacing w:after="0" w:line="360" w:lineRule="auto"/>
        <w:rPr>
          <w:rFonts w:ascii="Times New Roman" w:hAnsi="Times New Roman" w:cs="Times New Roman"/>
          <w:b/>
        </w:rPr>
      </w:pPr>
      <w:r w:rsidRPr="00906F90">
        <w:rPr>
          <w:rFonts w:ascii="Times New Roman" w:hAnsi="Times New Roman" w:cs="Times New Roman"/>
          <w:b/>
        </w:rPr>
        <w:t xml:space="preserve"> OM 5442_2015 privind modificarea OM 5564 Metodologiei de acreditare si evaluare</w:t>
      </w:r>
    </w:p>
    <w:p w:rsidR="00906F90" w:rsidRPr="00906F90" w:rsidRDefault="00906F90" w:rsidP="00914ECF">
      <w:pPr>
        <w:spacing w:after="0" w:line="360" w:lineRule="auto"/>
        <w:rPr>
          <w:rFonts w:ascii="Times New Roman" w:hAnsi="Times New Roman" w:cs="Times New Roman"/>
          <w:b/>
        </w:rPr>
      </w:pPr>
      <w:r w:rsidRPr="00906F90">
        <w:rPr>
          <w:rFonts w:ascii="Times New Roman" w:hAnsi="Times New Roman" w:cs="Times New Roman"/>
          <w:b/>
        </w:rPr>
        <w:t xml:space="preserve"> OM 5561_2011 Metodologie privind formarea continuă a personalului din înv preuniv.</w:t>
      </w:r>
    </w:p>
    <w:p w:rsidR="00906F90" w:rsidRPr="00906F90" w:rsidRDefault="00906F90" w:rsidP="00914ECF">
      <w:pPr>
        <w:spacing w:after="0" w:line="360" w:lineRule="auto"/>
        <w:rPr>
          <w:rFonts w:ascii="Times New Roman" w:hAnsi="Times New Roman" w:cs="Times New Roman"/>
          <w:b/>
        </w:rPr>
      </w:pPr>
      <w:r w:rsidRPr="00906F90">
        <w:rPr>
          <w:rFonts w:ascii="Times New Roman" w:hAnsi="Times New Roman" w:cs="Times New Roman"/>
          <w:b/>
        </w:rPr>
        <w:t xml:space="preserve"> OM_3307_2013_ANEXE Fise competente si atestat</w:t>
      </w:r>
    </w:p>
    <w:p w:rsidR="00906F90" w:rsidRPr="00906F90" w:rsidRDefault="00906F90" w:rsidP="00914ECF">
      <w:pPr>
        <w:spacing w:after="0" w:line="360" w:lineRule="auto"/>
        <w:rPr>
          <w:rFonts w:ascii="Times New Roman" w:hAnsi="Times New Roman" w:cs="Times New Roman"/>
          <w:b/>
        </w:rPr>
      </w:pPr>
      <w:r w:rsidRPr="00906F90">
        <w:rPr>
          <w:rFonts w:ascii="Times New Roman" w:hAnsi="Times New Roman" w:cs="Times New Roman"/>
          <w:b/>
        </w:rPr>
        <w:t xml:space="preserve"> OM_5564_2011 Metodologiei de acre</w:t>
      </w:r>
      <w:r w:rsidR="00914ECF">
        <w:rPr>
          <w:rFonts w:ascii="Times New Roman" w:hAnsi="Times New Roman" w:cs="Times New Roman"/>
          <w:b/>
        </w:rPr>
        <w:t>ditare si evaluare periodică</w:t>
      </w:r>
    </w:p>
    <w:p w:rsidR="00906F90" w:rsidRPr="00906F90" w:rsidRDefault="00906F90" w:rsidP="00914ECF">
      <w:pPr>
        <w:spacing w:after="0" w:line="360" w:lineRule="auto"/>
        <w:rPr>
          <w:rFonts w:ascii="Times New Roman" w:hAnsi="Times New Roman" w:cs="Times New Roman"/>
          <w:b/>
        </w:rPr>
      </w:pPr>
      <w:r w:rsidRPr="00906F90">
        <w:rPr>
          <w:rFonts w:ascii="Times New Roman" w:hAnsi="Times New Roman" w:cs="Times New Roman"/>
          <w:b/>
        </w:rPr>
        <w:t xml:space="preserve"> OMENCS 6.217_23.12.2016 ref. acredita</w:t>
      </w:r>
      <w:r w:rsidR="00914ECF">
        <w:rPr>
          <w:rFonts w:ascii="Times New Roman" w:hAnsi="Times New Roman" w:cs="Times New Roman"/>
          <w:b/>
        </w:rPr>
        <w:t>re programe formare continua</w:t>
      </w:r>
    </w:p>
    <w:p w:rsidR="00895D56" w:rsidRPr="00906F90" w:rsidRDefault="00906F90" w:rsidP="00914ECF">
      <w:pPr>
        <w:spacing w:after="0" w:line="360" w:lineRule="auto"/>
        <w:rPr>
          <w:rFonts w:ascii="Times New Roman" w:hAnsi="Times New Roman" w:cs="Times New Roman"/>
          <w:b/>
        </w:rPr>
      </w:pPr>
      <w:r w:rsidRPr="00906F90">
        <w:rPr>
          <w:rFonts w:ascii="Times New Roman" w:hAnsi="Times New Roman" w:cs="Times New Roman"/>
          <w:b/>
        </w:rPr>
        <w:t xml:space="preserve"> Ordin 5.920/2016 calendar activităţi metodologie</w:t>
      </w:r>
      <w:bookmarkStart w:id="0" w:name="_GoBack"/>
      <w:bookmarkEnd w:id="0"/>
      <w:r w:rsidRPr="00906F90">
        <w:rPr>
          <w:rFonts w:ascii="Times New Roman" w:hAnsi="Times New Roman" w:cs="Times New Roman"/>
          <w:b/>
        </w:rPr>
        <w:t xml:space="preserve"> echivalare studii înv. superior scurtă durată</w:t>
      </w:r>
    </w:p>
    <w:sectPr w:rsidR="00895D56" w:rsidRPr="00906F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Roboto Condensed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83123E"/>
    <w:multiLevelType w:val="multilevel"/>
    <w:tmpl w:val="FE2EA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F90"/>
    <w:rsid w:val="00050C7A"/>
    <w:rsid w:val="00895D56"/>
    <w:rsid w:val="00906F90"/>
    <w:rsid w:val="00914ECF"/>
    <w:rsid w:val="00A6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1E64B2-2C8E-419D-98EA-279DA88E0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5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8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4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32987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98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568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332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334649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7271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3378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848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5777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5154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2260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07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23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96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110427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90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40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508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6387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337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6458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00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2931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2848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35681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7772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6802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55604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744193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87626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225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9779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8872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24591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500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1182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5049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3014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0645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3910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16048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60608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408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</dc:creator>
  <cp:keywords/>
  <dc:description/>
  <cp:lastModifiedBy>Ade</cp:lastModifiedBy>
  <cp:revision>3</cp:revision>
  <dcterms:created xsi:type="dcterms:W3CDTF">2017-05-25T10:42:00Z</dcterms:created>
  <dcterms:modified xsi:type="dcterms:W3CDTF">2017-05-29T07:46:00Z</dcterms:modified>
</cp:coreProperties>
</file>